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6F20647F" w14:textId="40413D60" w:rsidR="00165DDF" w:rsidRDefault="00F348AF" w:rsidP="00F33269">
      <w:pPr>
        <w:spacing w:after="120"/>
        <w:ind w:left="1412" w:hanging="1412"/>
      </w:pPr>
      <w:r>
        <w:t>Adresát:</w:t>
      </w:r>
      <w:r>
        <w:tab/>
      </w:r>
    </w:p>
    <w:p w14:paraId="35592086" w14:textId="77777777" w:rsidR="00F33269" w:rsidRDefault="00F33269" w:rsidP="00F33269">
      <w:pPr>
        <w:spacing w:after="0"/>
        <w:rPr>
          <w:rFonts w:ascii="Calibri" w:hAnsi="Calibri" w:cs="Calibri"/>
        </w:rPr>
      </w:pPr>
      <w:r w:rsidRPr="00574D87">
        <w:rPr>
          <w:rFonts w:ascii="Calibri" w:hAnsi="Calibri" w:cs="Calibri"/>
        </w:rPr>
        <w:t>Bc.</w:t>
      </w:r>
      <w:r>
        <w:rPr>
          <w:rFonts w:ascii="Calibri" w:hAnsi="Calibri" w:cs="Calibri"/>
        </w:rPr>
        <w:t xml:space="preserve"> Jana Pleskačová (internetový obchod </w:t>
      </w:r>
      <w:hyperlink r:id="rId4" w:history="1">
        <w:r w:rsidRPr="00A04835">
          <w:rPr>
            <w:rStyle w:val="Hypertextovodkaz"/>
            <w:rFonts w:ascii="Calibri" w:hAnsi="Calibri" w:cs="Calibri"/>
          </w:rPr>
          <w:t>www.lumerracandles.cz</w:t>
        </w:r>
      </w:hyperlink>
      <w:r>
        <w:rPr>
          <w:rFonts w:ascii="Calibri" w:hAnsi="Calibri" w:cs="Calibri"/>
        </w:rPr>
        <w:t>)</w:t>
      </w:r>
    </w:p>
    <w:p w14:paraId="37417292" w14:textId="77777777" w:rsidR="00F33269" w:rsidRDefault="00F33269" w:rsidP="00F332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Dr. Rykra 979</w:t>
      </w:r>
    </w:p>
    <w:p w14:paraId="64D5263A" w14:textId="77777777" w:rsidR="00F33269" w:rsidRDefault="00F33269" w:rsidP="00F332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583 01 Chotěboř</w:t>
      </w:r>
    </w:p>
    <w:p w14:paraId="60285B15" w14:textId="77777777" w:rsidR="00F33269" w:rsidRPr="00574D87" w:rsidRDefault="00F33269" w:rsidP="00F33269">
      <w:pPr>
        <w:rPr>
          <w:rFonts w:ascii="Calibri" w:hAnsi="Calibri" w:cs="Calibri"/>
        </w:rPr>
      </w:pPr>
      <w:r>
        <w:rPr>
          <w:rFonts w:ascii="Calibri" w:hAnsi="Calibri" w:cs="Calibri"/>
        </w:rPr>
        <w:t>e-mail: info@lumerracandles.cz</w:t>
      </w:r>
    </w:p>
    <w:p w14:paraId="1D934209" w14:textId="77777777" w:rsidR="00F33269" w:rsidRDefault="00F33269" w:rsidP="00F33269">
      <w:pPr>
        <w:spacing w:after="120"/>
        <w:ind w:left="1412" w:hanging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74CDDA71" w14:textId="77777777" w:rsidR="00327685" w:rsidRDefault="00327685" w:rsidP="00F348AF">
      <w:pPr>
        <w:jc w:val="both"/>
      </w:pPr>
    </w:p>
    <w:p w14:paraId="1D28B5F2" w14:textId="3CD60C0C" w:rsidR="00327685" w:rsidRDefault="00327685" w:rsidP="00F348AF">
      <w:pPr>
        <w:jc w:val="both"/>
      </w:pPr>
      <w:r>
        <w:t>Číslo účtu pro vrácení peněz: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57264"/>
    <w:rsid w:val="00165DDF"/>
    <w:rsid w:val="00327685"/>
    <w:rsid w:val="004B64B0"/>
    <w:rsid w:val="00BF354B"/>
    <w:rsid w:val="00CD6E4D"/>
    <w:rsid w:val="00D76EDB"/>
    <w:rsid w:val="00E50774"/>
    <w:rsid w:val="00F33269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merracandl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Pleskačová Jana</cp:lastModifiedBy>
  <cp:revision>5</cp:revision>
  <dcterms:created xsi:type="dcterms:W3CDTF">2024-04-17T14:03:00Z</dcterms:created>
  <dcterms:modified xsi:type="dcterms:W3CDTF">2026-06-17T06:35:00Z</dcterms:modified>
</cp:coreProperties>
</file>